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right"/>
      </w:pPr>
      <w:r>
        <w:rPr>
          <w:rFonts w:ascii="Arial" w:hAnsi="Arial" w:eastAsia="Arial"/>
          <w:b/>
          <w:i w:val="0"/>
          <w:color w:val="20303C"/>
          <w:sz w:val="19"/>
        </w:rPr>
        <w:t>УТВЕРЖДАЮ</w:t>
        <w:br/>
      </w:r>
      <w:r>
        <w:rPr>
          <w:rFonts w:ascii="Arial" w:hAnsi="Arial" w:eastAsia="Arial"/>
          <w:b w:val="0"/>
          <w:i w:val="0"/>
          <w:color w:val="20303C"/>
          <w:sz w:val="19"/>
        </w:rPr>
        <w:t>Директор МУК ЦКД «Мечта»</w:t>
        <w:br/>
      </w:r>
      <w:r>
        <w:rPr>
          <w:rFonts w:ascii="Arial" w:hAnsi="Arial" w:eastAsia="Arial"/>
          <w:b w:val="0"/>
          <w:i w:val="0"/>
          <w:color w:val="20303C"/>
          <w:sz w:val="19"/>
        </w:rPr>
        <w:t>______________ А.Н. Сергеев</w:t>
        <w:br/>
      </w:r>
      <w:r>
        <w:rPr>
          <w:rFonts w:ascii="Arial" w:hAnsi="Arial" w:eastAsia="Arial"/>
          <w:b w:val="0"/>
          <w:i w:val="0"/>
          <w:color w:val="20303C"/>
          <w:sz w:val="19"/>
        </w:rPr>
        <w:t>«___» ____________ 2026 г.</w:t>
        <w:br/>
      </w:r>
    </w:p>
    <w:p>
      <w:pPr>
        <w:spacing w:after="100"/>
        <w:jc w:val="center"/>
      </w:pPr>
      <w:r>
        <w:rPr>
          <w:rFonts w:ascii="Arial" w:hAnsi="Arial" w:eastAsia="Arial"/>
          <w:b/>
          <w:i w:val="0"/>
          <w:color w:val="2275A5"/>
          <w:sz w:val="36"/>
        </w:rPr>
        <w:t>УВЕДОМЛЕНИЕ ОБ ИСПОЛЬЗОВАНИИ ФАЙЛОВ COOKIE</w:t>
      </w:r>
    </w:p>
    <w:p>
      <w:pPr>
        <w:spacing w:after="360"/>
        <w:jc w:val="center"/>
      </w:pPr>
      <w:r>
        <w:rPr>
          <w:rFonts w:ascii="Arial" w:hAnsi="Arial" w:eastAsia="Arial"/>
          <w:b w:val="0"/>
          <w:i w:val="0"/>
          <w:color w:val="5F6970"/>
          <w:sz w:val="21"/>
        </w:rPr>
        <w:t>для сайта https://mechta-oz.ru/</w:t>
      </w:r>
    </w:p>
    <w:p>
      <w:pPr>
        <w:pStyle w:val="Heading1"/>
      </w:pPr>
      <w:r>
        <w:t>1. Что такое cookie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1.1. </w:t>
      </w:r>
      <w:r>
        <w:rPr>
          <w:rFonts w:ascii="Arial" w:hAnsi="Arial" w:eastAsia="Arial"/>
          <w:b w:val="0"/>
          <w:i w:val="0"/>
          <w:color w:val="20303C"/>
          <w:sz w:val="22"/>
        </w:rPr>
        <w:t>Cookie — небольшие фрагменты данных, которые сайт сохраняет в браузере посетителя. К аналогичным технологиям относится локальное хранилище браузера.</w:t>
      </w:r>
    </w:p>
    <w:p>
      <w:pPr>
        <w:pStyle w:val="Heading1"/>
      </w:pPr>
      <w:r>
        <w:t>2. Какие технологии используются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2.1. </w:t>
      </w:r>
      <w:r>
        <w:rPr>
          <w:rFonts w:ascii="Arial" w:hAnsi="Arial" w:eastAsia="Arial"/>
          <w:b w:val="0"/>
          <w:i w:val="0"/>
          <w:color w:val="20303C"/>
          <w:sz w:val="22"/>
        </w:rPr>
        <w:t>Необходимые технологии обеспечивают работу пользовательской сессии, защиту форм, сохранение выбора версии для слабовидящих и решения пользователя по необязательным cookie. Они необходимы для корректной и безопасной работы сайта.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2.2. </w:t>
      </w:r>
      <w:r>
        <w:rPr>
          <w:rFonts w:ascii="Arial" w:hAnsi="Arial" w:eastAsia="Arial"/>
          <w:b w:val="0"/>
          <w:i w:val="0"/>
          <w:color w:val="20303C"/>
          <w:sz w:val="22"/>
        </w:rPr>
        <w:t>Аналитические технологии могут использоваться для получения обезличенной статистики посещаемости и улучшения сайта. Планируемый аналитический сервис — Яндекс Метрика.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2.3. </w:t>
      </w:r>
      <w:r>
        <w:rPr>
          <w:rFonts w:ascii="Arial" w:hAnsi="Arial" w:eastAsia="Arial"/>
          <w:b w:val="0"/>
          <w:i w:val="0"/>
          <w:color w:val="20303C"/>
          <w:sz w:val="22"/>
        </w:rPr>
        <w:t>При размещении интерактивных элементов могут использоваться технологии Яндекс Афиши, «Цифровой культуры», Госуслуг, «Пушкинской карты» и сервиса продажи билетов. Если на странице размещена только внешняя ссылка, данные соответствующему сервису начинают передаваться после перехода пользователя.</w:t>
      </w:r>
    </w:p>
    <w:p>
      <w:pPr>
        <w:pStyle w:val="Heading1"/>
      </w:pPr>
      <w:r>
        <w:t>3. Согласие и отказ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3.1. </w:t>
      </w:r>
      <w:r>
        <w:rPr>
          <w:rFonts w:ascii="Arial" w:hAnsi="Arial" w:eastAsia="Arial"/>
          <w:b w:val="0"/>
          <w:i w:val="0"/>
          <w:color w:val="20303C"/>
          <w:sz w:val="22"/>
        </w:rPr>
        <w:t>Необязательные аналитические cookie и внешние виджеты должны активироваться только после нажатия кнопки согласия в уведомлении сайта.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3.2. </w:t>
      </w:r>
      <w:r>
        <w:rPr>
          <w:rFonts w:ascii="Arial" w:hAnsi="Arial" w:eastAsia="Arial"/>
          <w:b w:val="0"/>
          <w:i w:val="0"/>
          <w:color w:val="20303C"/>
          <w:sz w:val="22"/>
        </w:rPr>
        <w:t>Пользователь может отказаться от необязательных cookie. Отказ не ограничивает доступ к основному содержанию, но отдельные внешние виджеты могут быть недоступны.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3.3. </w:t>
      </w:r>
      <w:r>
        <w:rPr>
          <w:rFonts w:ascii="Arial" w:hAnsi="Arial" w:eastAsia="Arial"/>
          <w:b w:val="0"/>
          <w:i w:val="0"/>
          <w:color w:val="20303C"/>
          <w:sz w:val="22"/>
        </w:rPr>
        <w:t>Решение пользователя сохраняется в браузере на срок до одного года. Настройки можно сбросить, удалив cookie и данные сайта в браузере.</w:t>
      </w:r>
    </w:p>
    <w:p>
      <w:pPr>
        <w:pStyle w:val="Heading1"/>
      </w:pPr>
      <w:r>
        <w:t>4. Управление cookie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4.1. </w:t>
      </w:r>
      <w:r>
        <w:rPr>
          <w:rFonts w:ascii="Arial" w:hAnsi="Arial" w:eastAsia="Arial"/>
          <w:b w:val="0"/>
          <w:i w:val="0"/>
          <w:color w:val="20303C"/>
          <w:sz w:val="22"/>
        </w:rPr>
        <w:t>Пользователь может удалить или запретить cookie в настройках браузера. Полное отключение необходимых cookie может нарушить работу отдельных функций сайта.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4.2. </w:t>
      </w:r>
      <w:r>
        <w:rPr>
          <w:rFonts w:ascii="Arial" w:hAnsi="Arial" w:eastAsia="Arial"/>
          <w:b w:val="0"/>
          <w:i w:val="0"/>
          <w:color w:val="20303C"/>
          <w:sz w:val="22"/>
        </w:rPr>
        <w:t>Вопросы об используемых технологиях можно направить на mukckd@yandex.ru или по адресу: 142613, Московская область, г. Орехово-Зуево, ул. Набережная, д. 9а.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4.3. </w:t>
      </w:r>
      <w:r>
        <w:rPr>
          <w:rFonts w:ascii="Arial" w:hAnsi="Arial" w:eastAsia="Arial"/>
          <w:b w:val="0"/>
          <w:i w:val="0"/>
          <w:color w:val="20303C"/>
          <w:sz w:val="22"/>
        </w:rPr>
        <w:t>Дата редакции: 3 августа 2026 года.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23" w:right="1267" w:bottom="1037" w:left="1267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5F6970"/>
        <w:sz w:val="18"/>
      </w:rPr>
      <w:t xml:space="preserve">mechta-oz.ru  •  страница </w:t>
    </w:r>
    <w:r>
      <w:rPr>
        <w:rFonts w:ascii="Arial" w:hAnsi="Arial" w:eastAsia="Arial"/>
        <w:b w:val="0"/>
        <w:i w:val="0"/>
        <w:color w:val="5F6970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eastAsia="Arial"/>
        <w:b/>
        <w:i w:val="0"/>
        <w:color w:val="5F6970"/>
        <w:sz w:val="17"/>
      </w:rPr>
      <w:t>МУК ЦКД «Мечта»  |  Правовая информация сайта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030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2275A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275A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cookie</dc:title>
  <dc:subject>Правовая информация сайта mechta-oz.ru</dc:subject>
  <dc:creator>МУК ЦКД «Мечта»</dc:creator>
  <cp:keywords>персональные данные, cookie, МУК ЦКД Мечта</cp:keywords>
  <dc:description>generated by python-docx</dc:description>
  <cp:lastModifiedBy>МУК ЦКД «Мечта»</cp:lastModifiedBy>
  <cp:revision>1</cp:revision>
  <dcterms:created xsi:type="dcterms:W3CDTF">2013-12-23T23:15:00Z</dcterms:created>
  <dcterms:modified xsi:type="dcterms:W3CDTF">2013-12-23T23:15:00Z</dcterms:modified>
  <cp:category/>
</cp:coreProperties>
</file>